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A8" w:rsidRPr="008147D5" w:rsidRDefault="00F64AA8" w:rsidP="001818C2">
      <w:pPr>
        <w:pStyle w:val="Caption"/>
        <w:jc w:val="right"/>
        <w:rPr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pt;margin-top:27pt;width:35.1pt;height:44.8pt;z-index:251658240;visibility:visible;mso-wrap-edited:f">
            <v:imagedata r:id="rId6" o:title=""/>
            <w10:wrap type="topAndBottom"/>
            <w10:anchorlock/>
          </v:shape>
          <o:OLEObject Type="Embed" ProgID="Word.Picture.8" ShapeID="_x0000_s1026" DrawAspect="Content" ObjectID="_1663153961" r:id="rId7"/>
        </w:pict>
      </w:r>
    </w:p>
    <w:p w:rsidR="00F64AA8" w:rsidRPr="008147D5" w:rsidRDefault="00F64AA8" w:rsidP="001818C2">
      <w:pPr>
        <w:pStyle w:val="Caption"/>
        <w:rPr>
          <w:sz w:val="28"/>
          <w:szCs w:val="28"/>
        </w:rPr>
      </w:pPr>
      <w:r w:rsidRPr="008147D5">
        <w:rPr>
          <w:sz w:val="28"/>
          <w:szCs w:val="28"/>
        </w:rPr>
        <w:t>УКРАЇНА</w:t>
      </w:r>
    </w:p>
    <w:p w:rsidR="00F64AA8" w:rsidRPr="008147D5" w:rsidRDefault="00F64AA8" w:rsidP="001818C2">
      <w:pPr>
        <w:jc w:val="center"/>
        <w:rPr>
          <w:b/>
          <w:smallCaps/>
          <w:sz w:val="28"/>
          <w:szCs w:val="28"/>
        </w:rPr>
      </w:pPr>
      <w:r w:rsidRPr="008147D5">
        <w:rPr>
          <w:b/>
          <w:smallCaps/>
          <w:sz w:val="28"/>
          <w:szCs w:val="28"/>
        </w:rPr>
        <w:t xml:space="preserve">Нетішинська міська рада Хмельницької області </w:t>
      </w:r>
    </w:p>
    <w:p w:rsidR="00F64AA8" w:rsidRPr="008147D5" w:rsidRDefault="00F64AA8" w:rsidP="001818C2">
      <w:pPr>
        <w:jc w:val="center"/>
        <w:rPr>
          <w:b/>
          <w:sz w:val="28"/>
          <w:szCs w:val="28"/>
        </w:rPr>
      </w:pPr>
    </w:p>
    <w:p w:rsidR="00F64AA8" w:rsidRPr="008147D5" w:rsidRDefault="00F64AA8" w:rsidP="001818C2">
      <w:pPr>
        <w:jc w:val="center"/>
        <w:rPr>
          <w:b/>
          <w:sz w:val="32"/>
          <w:szCs w:val="32"/>
        </w:rPr>
      </w:pPr>
      <w:r w:rsidRPr="008147D5">
        <w:rPr>
          <w:b/>
          <w:sz w:val="32"/>
          <w:szCs w:val="32"/>
        </w:rPr>
        <w:t>Р І Ш Е Н Н Я</w:t>
      </w:r>
    </w:p>
    <w:p w:rsidR="00F64AA8" w:rsidRPr="008147D5" w:rsidRDefault="00F64AA8" w:rsidP="001818C2">
      <w:pPr>
        <w:jc w:val="center"/>
        <w:rPr>
          <w:b/>
          <w:sz w:val="6"/>
          <w:szCs w:val="6"/>
        </w:rPr>
      </w:pPr>
    </w:p>
    <w:p w:rsidR="00F64AA8" w:rsidRPr="008147D5" w:rsidRDefault="00F64AA8" w:rsidP="001818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вісімдесят другої</w:t>
      </w:r>
      <w:r w:rsidRPr="008147D5">
        <w:rPr>
          <w:b/>
          <w:sz w:val="28"/>
          <w:szCs w:val="28"/>
        </w:rPr>
        <w:t xml:space="preserve"> сесії Нетішинської міської ради</w:t>
      </w:r>
    </w:p>
    <w:p w:rsidR="00F64AA8" w:rsidRPr="008147D5" w:rsidRDefault="00F64AA8" w:rsidP="001818C2">
      <w:pPr>
        <w:jc w:val="center"/>
        <w:rPr>
          <w:b/>
          <w:sz w:val="28"/>
          <w:szCs w:val="28"/>
        </w:rPr>
      </w:pPr>
      <w:r w:rsidRPr="008147D5">
        <w:rPr>
          <w:b/>
          <w:sz w:val="28"/>
          <w:szCs w:val="28"/>
        </w:rPr>
        <w:t>VІІ скликання</w:t>
      </w:r>
    </w:p>
    <w:p w:rsidR="00F64AA8" w:rsidRPr="008147D5" w:rsidRDefault="00F64AA8" w:rsidP="001818C2">
      <w:pPr>
        <w:rPr>
          <w:sz w:val="28"/>
          <w:szCs w:val="28"/>
        </w:rPr>
      </w:pPr>
    </w:p>
    <w:p w:rsidR="00F64AA8" w:rsidRPr="008147D5" w:rsidRDefault="00F64AA8" w:rsidP="001818C2">
      <w:pPr>
        <w:widowControl w:val="0"/>
        <w:autoSpaceDE w:val="0"/>
        <w:autoSpaceDN w:val="0"/>
        <w:adjustRightInd w:val="0"/>
        <w:ind w:right="3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02.10.2020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Нетішин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82</w:t>
      </w:r>
      <w:r w:rsidRPr="008147D5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4952</w:t>
      </w:r>
    </w:p>
    <w:p w:rsidR="00F64AA8" w:rsidRPr="008147D5" w:rsidRDefault="00F64AA8" w:rsidP="001818C2">
      <w:pPr>
        <w:jc w:val="both"/>
        <w:rPr>
          <w:sz w:val="26"/>
          <w:szCs w:val="26"/>
        </w:rPr>
      </w:pPr>
    </w:p>
    <w:p w:rsidR="00F64AA8" w:rsidRPr="00D048E0" w:rsidRDefault="00F64AA8" w:rsidP="001818C2">
      <w:pPr>
        <w:ind w:right="4393"/>
        <w:jc w:val="both"/>
        <w:rPr>
          <w:sz w:val="28"/>
          <w:szCs w:val="28"/>
          <w:lang w:eastAsia="ru-RU"/>
        </w:rPr>
      </w:pPr>
      <w:r w:rsidRPr="00A75FA4">
        <w:rPr>
          <w:sz w:val="28"/>
          <w:szCs w:val="28"/>
          <w:lang w:eastAsia="ru-RU"/>
        </w:rPr>
        <w:t xml:space="preserve">Про передачу Управлінню капітального будівництва виконавчого комітету Нетішинської міської ради функцій замовника будівництва </w:t>
      </w:r>
      <w:r>
        <w:rPr>
          <w:sz w:val="28"/>
          <w:szCs w:val="28"/>
          <w:lang w:eastAsia="ru-RU"/>
        </w:rPr>
        <w:t>об</w:t>
      </w:r>
      <w:r w:rsidRPr="00DC017C">
        <w:rPr>
          <w:sz w:val="28"/>
          <w:szCs w:val="28"/>
          <w:lang w:eastAsia="ru-RU"/>
        </w:rPr>
        <w:t>’</w:t>
      </w:r>
      <w:r>
        <w:rPr>
          <w:sz w:val="28"/>
          <w:szCs w:val="28"/>
          <w:lang w:eastAsia="ru-RU"/>
        </w:rPr>
        <w:t>єктів</w:t>
      </w:r>
    </w:p>
    <w:p w:rsidR="00F64AA8" w:rsidRPr="00A75FA4" w:rsidRDefault="00F64AA8" w:rsidP="001818C2">
      <w:pPr>
        <w:ind w:right="4393"/>
        <w:jc w:val="both"/>
        <w:rPr>
          <w:sz w:val="28"/>
          <w:szCs w:val="28"/>
          <w:lang w:eastAsia="ru-RU"/>
        </w:rPr>
      </w:pPr>
    </w:p>
    <w:p w:rsidR="00F64AA8" w:rsidRPr="00A75FA4" w:rsidRDefault="00F64AA8" w:rsidP="00AE307F">
      <w:pPr>
        <w:ind w:firstLine="708"/>
        <w:jc w:val="both"/>
        <w:rPr>
          <w:sz w:val="28"/>
          <w:szCs w:val="28"/>
          <w:lang w:eastAsia="ru-RU"/>
        </w:rPr>
      </w:pPr>
      <w:r w:rsidRPr="00A75FA4">
        <w:rPr>
          <w:sz w:val="28"/>
          <w:szCs w:val="28"/>
          <w:lang w:eastAsia="ru-RU"/>
        </w:rPr>
        <w:t>Відповідно до статті 25, пункту 3 частини 4 статті 42 Закону України «Про місцеве самоврядування в Україні», Закону України «Про регулюва</w:t>
      </w:r>
      <w:r>
        <w:rPr>
          <w:sz w:val="28"/>
          <w:szCs w:val="28"/>
          <w:lang w:eastAsia="ru-RU"/>
        </w:rPr>
        <w:t>ння містобудівної діяльності», П</w:t>
      </w:r>
      <w:r w:rsidRPr="00A75FA4">
        <w:rPr>
          <w:sz w:val="28"/>
          <w:szCs w:val="28"/>
          <w:lang w:eastAsia="ru-RU"/>
        </w:rPr>
        <w:t xml:space="preserve">оложення про Управління капітального будівництва виконавчого комітету Нетішинської міської ради, </w:t>
      </w:r>
      <w:r w:rsidRPr="00A75FA4">
        <w:rPr>
          <w:sz w:val="28"/>
          <w:szCs w:val="28"/>
        </w:rPr>
        <w:t xml:space="preserve">затвердженого рішенням восьмої сесії Нетішинської міської ради VII скликання від </w:t>
      </w:r>
      <w:r>
        <w:rPr>
          <w:sz w:val="28"/>
          <w:szCs w:val="28"/>
        </w:rPr>
        <w:t xml:space="preserve">                 </w:t>
      </w:r>
      <w:r w:rsidRPr="00A75FA4">
        <w:rPr>
          <w:sz w:val="28"/>
          <w:szCs w:val="28"/>
        </w:rPr>
        <w:t>25 березня 2016 року № 8/284 (у редакції рішення тридцять дев’ятої сесії Нетішинської міської ради VІІ скликання від 02 березня 2018 №39/2300), та</w:t>
      </w:r>
      <w:r>
        <w:rPr>
          <w:sz w:val="28"/>
          <w:szCs w:val="28"/>
        </w:rPr>
        <w:t xml:space="preserve"> </w:t>
      </w:r>
      <w:r w:rsidRPr="00A75FA4">
        <w:rPr>
          <w:sz w:val="28"/>
          <w:szCs w:val="28"/>
          <w:lang w:eastAsia="ru-RU"/>
        </w:rPr>
        <w:t>з метою ефективного управління будівництвом об’єктів комунального призначення, скорочення його  термінів та своєчасного введення об’єктів в експлуатацію, у межах функцій органу місцевого самовряд</w:t>
      </w:r>
      <w:r>
        <w:rPr>
          <w:sz w:val="28"/>
          <w:szCs w:val="28"/>
          <w:lang w:eastAsia="ru-RU"/>
        </w:rPr>
        <w:t xml:space="preserve">ування, Нетішинська міська рада </w:t>
      </w:r>
      <w:r w:rsidRPr="00A75FA4">
        <w:rPr>
          <w:sz w:val="28"/>
          <w:szCs w:val="28"/>
          <w:lang w:eastAsia="ru-RU"/>
        </w:rPr>
        <w:t>в и р і ш и л а:</w:t>
      </w:r>
    </w:p>
    <w:p w:rsidR="00F64AA8" w:rsidRDefault="00F64AA8" w:rsidP="001818C2">
      <w:pPr>
        <w:ind w:firstLine="708"/>
        <w:jc w:val="both"/>
        <w:rPr>
          <w:sz w:val="28"/>
          <w:szCs w:val="28"/>
          <w:lang w:eastAsia="ru-RU"/>
        </w:rPr>
      </w:pPr>
      <w:r w:rsidRPr="00A75FA4">
        <w:rPr>
          <w:sz w:val="28"/>
          <w:szCs w:val="28"/>
          <w:lang w:eastAsia="ru-RU"/>
        </w:rPr>
        <w:t>1. Передати Управлінню капітального будівництва виконавчого комітету Нетішинської міської ради функції замовника будівництва</w:t>
      </w:r>
      <w:r w:rsidRPr="00B47599">
        <w:rPr>
          <w:sz w:val="28"/>
          <w:szCs w:val="28"/>
          <w:lang w:eastAsia="ru-RU"/>
        </w:rPr>
        <w:t xml:space="preserve"> об’</w:t>
      </w:r>
      <w:r>
        <w:rPr>
          <w:sz w:val="28"/>
          <w:szCs w:val="28"/>
          <w:lang w:eastAsia="ru-RU"/>
        </w:rPr>
        <w:t>єктів:</w:t>
      </w:r>
    </w:p>
    <w:p w:rsidR="00F64AA8" w:rsidRDefault="00F64AA8" w:rsidP="001818C2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 Реконструкція частини будівлі Нетішинського міського Будинку культури під </w:t>
      </w:r>
      <w:r w:rsidRPr="00793AE9">
        <w:rPr>
          <w:sz w:val="28"/>
          <w:szCs w:val="28"/>
          <w:lang w:eastAsia="ru-RU"/>
        </w:rPr>
        <w:t>пункт здоров’я</w:t>
      </w:r>
      <w:r>
        <w:rPr>
          <w:sz w:val="28"/>
          <w:szCs w:val="28"/>
          <w:lang w:eastAsia="ru-RU"/>
        </w:rPr>
        <w:t xml:space="preserve"> по вул.Солов</w:t>
      </w:r>
      <w:r w:rsidRPr="00BB51BC">
        <w:rPr>
          <w:sz w:val="28"/>
          <w:szCs w:val="28"/>
          <w:lang w:eastAsia="ru-RU"/>
        </w:rPr>
        <w:t>’</w:t>
      </w:r>
      <w:r>
        <w:rPr>
          <w:sz w:val="28"/>
          <w:szCs w:val="28"/>
          <w:lang w:eastAsia="ru-RU"/>
        </w:rPr>
        <w:t>євська, 178 в м.Нетішин Хмельницької області</w:t>
      </w:r>
      <w:bookmarkStart w:id="0" w:name="_GoBack"/>
      <w:bookmarkEnd w:id="0"/>
      <w:r>
        <w:rPr>
          <w:sz w:val="28"/>
          <w:szCs w:val="28"/>
          <w:lang w:eastAsia="ru-RU"/>
        </w:rPr>
        <w:t>;</w:t>
      </w:r>
    </w:p>
    <w:p w:rsidR="00F64AA8" w:rsidRPr="00A75FA4" w:rsidRDefault="00F64AA8" w:rsidP="001818C2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 Реконструкція частини приміщень адмінбудинку під </w:t>
      </w:r>
      <w:r w:rsidRPr="00793AE9">
        <w:rPr>
          <w:sz w:val="28"/>
          <w:szCs w:val="28"/>
          <w:lang w:eastAsia="ru-RU"/>
        </w:rPr>
        <w:t>пункт здоров’я</w:t>
      </w:r>
      <w:r>
        <w:rPr>
          <w:color w:val="FF0000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по вул.Перемоги, 93А в с.Старий Кривин </w:t>
      </w:r>
      <w:r w:rsidRPr="00793AE9">
        <w:rPr>
          <w:sz w:val="28"/>
          <w:szCs w:val="28"/>
          <w:lang w:eastAsia="ru-RU"/>
        </w:rPr>
        <w:t>Славутського району</w:t>
      </w:r>
      <w:r w:rsidRPr="00C224A6">
        <w:rPr>
          <w:color w:val="FF0000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Хмельницької області.</w:t>
      </w:r>
    </w:p>
    <w:p w:rsidR="00F64AA8" w:rsidRDefault="00F64AA8" w:rsidP="001818C2">
      <w:pPr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 w:rsidRPr="00E802D3">
        <w:rPr>
          <w:sz w:val="28"/>
          <w:szCs w:val="28"/>
          <w:lang w:eastAsia="en-US"/>
        </w:rPr>
        <w:t>2. Зобов’язати балансоутримувач</w:t>
      </w:r>
      <w:r>
        <w:rPr>
          <w:sz w:val="28"/>
          <w:szCs w:val="28"/>
          <w:lang w:eastAsia="en-US"/>
        </w:rPr>
        <w:t>ів</w:t>
      </w:r>
      <w:r w:rsidRPr="00E802D3">
        <w:rPr>
          <w:sz w:val="28"/>
          <w:szCs w:val="28"/>
          <w:lang w:eastAsia="en-US"/>
        </w:rPr>
        <w:t xml:space="preserve"> об’єкт</w:t>
      </w:r>
      <w:r>
        <w:rPr>
          <w:sz w:val="28"/>
          <w:szCs w:val="28"/>
          <w:lang w:eastAsia="en-US"/>
        </w:rPr>
        <w:t>ів</w:t>
      </w:r>
      <w:r w:rsidRPr="00A75FA4">
        <w:rPr>
          <w:sz w:val="28"/>
          <w:szCs w:val="28"/>
          <w:lang w:eastAsia="en-US"/>
        </w:rPr>
        <w:t xml:space="preserve"> комунальної власності терит</w:t>
      </w:r>
      <w:r>
        <w:rPr>
          <w:sz w:val="28"/>
          <w:szCs w:val="28"/>
          <w:lang w:eastAsia="en-US"/>
        </w:rPr>
        <w:t xml:space="preserve">оріальної громади міста Нетішин та структурні підрозділи </w:t>
      </w:r>
      <w:r w:rsidRPr="00E50B83">
        <w:rPr>
          <w:sz w:val="28"/>
          <w:szCs w:val="28"/>
          <w:lang w:eastAsia="en-US"/>
        </w:rPr>
        <w:t xml:space="preserve">виконавчого комітету Нетішинської міської ради, </w:t>
      </w:r>
      <w:r>
        <w:rPr>
          <w:sz w:val="28"/>
          <w:szCs w:val="28"/>
          <w:lang w:eastAsia="en-US"/>
        </w:rPr>
        <w:t xml:space="preserve">комунальні підприємства </w:t>
      </w:r>
      <w:r w:rsidRPr="00E50B83">
        <w:rPr>
          <w:sz w:val="28"/>
          <w:szCs w:val="28"/>
          <w:lang w:eastAsia="en-US"/>
        </w:rPr>
        <w:t>територіальної громади міста Нетішин</w:t>
      </w:r>
      <w:r>
        <w:rPr>
          <w:sz w:val="28"/>
          <w:szCs w:val="28"/>
          <w:lang w:eastAsia="en-US"/>
        </w:rPr>
        <w:t>:</w:t>
      </w:r>
    </w:p>
    <w:p w:rsidR="00F64AA8" w:rsidRDefault="00F64AA8" w:rsidP="001818C2">
      <w:pPr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 w:rsidRPr="00A75FA4">
        <w:rPr>
          <w:sz w:val="28"/>
          <w:szCs w:val="28"/>
          <w:lang w:eastAsia="en-US"/>
        </w:rPr>
        <w:t xml:space="preserve">2.1. </w:t>
      </w:r>
      <w:r>
        <w:rPr>
          <w:sz w:val="28"/>
          <w:szCs w:val="28"/>
          <w:lang w:eastAsia="en-US"/>
        </w:rPr>
        <w:t>п</w:t>
      </w:r>
      <w:r w:rsidRPr="00A75FA4">
        <w:rPr>
          <w:sz w:val="28"/>
          <w:szCs w:val="28"/>
          <w:lang w:eastAsia="en-US"/>
        </w:rPr>
        <w:t xml:space="preserve">ередати </w:t>
      </w:r>
      <w:r>
        <w:rPr>
          <w:sz w:val="28"/>
          <w:szCs w:val="28"/>
          <w:lang w:eastAsia="en-US"/>
        </w:rPr>
        <w:t>У</w:t>
      </w:r>
      <w:r w:rsidRPr="00A75FA4">
        <w:rPr>
          <w:sz w:val="28"/>
          <w:szCs w:val="28"/>
          <w:lang w:eastAsia="en-US"/>
        </w:rPr>
        <w:t>правлінню капітального будівництва виконавчого комітету Нетішинської міської ради всі наявні документи, які з</w:t>
      </w:r>
      <w:r>
        <w:rPr>
          <w:sz w:val="28"/>
          <w:szCs w:val="28"/>
          <w:lang w:eastAsia="en-US"/>
        </w:rPr>
        <w:t>асвідчують права замовника, проє</w:t>
      </w:r>
      <w:r w:rsidRPr="00A75FA4">
        <w:rPr>
          <w:sz w:val="28"/>
          <w:szCs w:val="28"/>
          <w:lang w:eastAsia="en-US"/>
        </w:rPr>
        <w:t xml:space="preserve">ктну документацію, договірну, фінансову документацію, </w:t>
      </w:r>
    </w:p>
    <w:p w:rsidR="00F64AA8" w:rsidRDefault="00F64AA8" w:rsidP="00E95DA0">
      <w:pPr>
        <w:spacing w:after="200"/>
        <w:contextualSpacing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</w:p>
    <w:p w:rsidR="00F64AA8" w:rsidRDefault="00F64AA8" w:rsidP="00E95DA0">
      <w:pPr>
        <w:spacing w:after="200"/>
        <w:contextualSpacing/>
        <w:jc w:val="both"/>
        <w:rPr>
          <w:sz w:val="28"/>
          <w:szCs w:val="28"/>
          <w:lang w:eastAsia="en-US"/>
        </w:rPr>
      </w:pPr>
    </w:p>
    <w:p w:rsidR="00F64AA8" w:rsidRPr="00A75FA4" w:rsidRDefault="00F64AA8" w:rsidP="00E95DA0">
      <w:pPr>
        <w:spacing w:after="200"/>
        <w:contextualSpacing/>
        <w:jc w:val="both"/>
        <w:rPr>
          <w:sz w:val="28"/>
          <w:szCs w:val="28"/>
          <w:lang w:eastAsia="en-US"/>
        </w:rPr>
      </w:pPr>
      <w:r w:rsidRPr="00A75FA4">
        <w:rPr>
          <w:sz w:val="28"/>
          <w:szCs w:val="28"/>
          <w:lang w:eastAsia="en-US"/>
        </w:rPr>
        <w:t>документацію пов’язану з проведенням процедур закупівель, обладнання та матеріали, що придбані для будівництва (комплектації) об’єкт</w:t>
      </w:r>
      <w:r>
        <w:rPr>
          <w:sz w:val="28"/>
          <w:szCs w:val="28"/>
          <w:lang w:eastAsia="en-US"/>
        </w:rPr>
        <w:t>а</w:t>
      </w:r>
      <w:r w:rsidRPr="00A75FA4">
        <w:rPr>
          <w:sz w:val="28"/>
          <w:szCs w:val="28"/>
          <w:lang w:eastAsia="en-US"/>
        </w:rPr>
        <w:t>, іншу інформацію, яка є важливою для об’єкт</w:t>
      </w:r>
      <w:r>
        <w:rPr>
          <w:sz w:val="28"/>
          <w:szCs w:val="28"/>
          <w:lang w:eastAsia="en-US"/>
        </w:rPr>
        <w:t>а</w:t>
      </w:r>
      <w:r w:rsidRPr="00A75FA4">
        <w:rPr>
          <w:sz w:val="28"/>
          <w:szCs w:val="28"/>
          <w:lang w:eastAsia="en-US"/>
        </w:rPr>
        <w:t xml:space="preserve"> будівництва;</w:t>
      </w:r>
    </w:p>
    <w:p w:rsidR="00F64AA8" w:rsidRPr="00A75FA4" w:rsidRDefault="00F64AA8" w:rsidP="001818C2">
      <w:pPr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 w:rsidRPr="00A75FA4">
        <w:rPr>
          <w:sz w:val="28"/>
          <w:szCs w:val="28"/>
          <w:lang w:eastAsia="en-US"/>
        </w:rPr>
        <w:t xml:space="preserve">2.2. </w:t>
      </w:r>
      <w:r>
        <w:rPr>
          <w:sz w:val="28"/>
          <w:szCs w:val="28"/>
          <w:lang w:eastAsia="en-US"/>
        </w:rPr>
        <w:t>з</w:t>
      </w:r>
      <w:r w:rsidRPr="00A75FA4">
        <w:rPr>
          <w:sz w:val="28"/>
          <w:szCs w:val="28"/>
          <w:lang w:eastAsia="en-US"/>
        </w:rPr>
        <w:t xml:space="preserve">абезпечити </w:t>
      </w:r>
      <w:r>
        <w:rPr>
          <w:sz w:val="28"/>
          <w:szCs w:val="28"/>
          <w:lang w:eastAsia="en-US"/>
        </w:rPr>
        <w:t xml:space="preserve">при необхідності </w:t>
      </w:r>
      <w:r w:rsidRPr="00A75FA4">
        <w:rPr>
          <w:sz w:val="28"/>
          <w:szCs w:val="28"/>
          <w:lang w:eastAsia="en-US"/>
        </w:rPr>
        <w:t>об’єкт будівництва</w:t>
      </w:r>
      <w:r>
        <w:rPr>
          <w:sz w:val="28"/>
          <w:szCs w:val="28"/>
          <w:lang w:eastAsia="en-US"/>
        </w:rPr>
        <w:t xml:space="preserve"> </w:t>
      </w:r>
      <w:r w:rsidRPr="00A75FA4">
        <w:rPr>
          <w:sz w:val="28"/>
          <w:szCs w:val="28"/>
          <w:lang w:eastAsia="en-US"/>
        </w:rPr>
        <w:t>під час виконання робіт</w:t>
      </w:r>
      <w:r>
        <w:rPr>
          <w:sz w:val="28"/>
          <w:szCs w:val="28"/>
          <w:lang w:eastAsia="en-US"/>
        </w:rPr>
        <w:t xml:space="preserve"> </w:t>
      </w:r>
      <w:r w:rsidRPr="00A75FA4">
        <w:rPr>
          <w:sz w:val="28"/>
          <w:szCs w:val="28"/>
          <w:lang w:eastAsia="en-US"/>
        </w:rPr>
        <w:t>водою, теплоенергією, електроенергією від діючих систем, мереж і установок.</w:t>
      </w:r>
    </w:p>
    <w:p w:rsidR="00F64AA8" w:rsidRPr="00A75FA4" w:rsidRDefault="00F64AA8" w:rsidP="001818C2">
      <w:pPr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 w:rsidRPr="00A75FA4">
        <w:rPr>
          <w:sz w:val="28"/>
          <w:szCs w:val="28"/>
          <w:lang w:eastAsia="en-US"/>
        </w:rPr>
        <w:t>3. Зобов’язати Управління капітального будівництва виконавчого комітету Нетішинської міської ради передати завершен</w:t>
      </w:r>
      <w:r>
        <w:rPr>
          <w:sz w:val="28"/>
          <w:szCs w:val="28"/>
          <w:lang w:eastAsia="en-US"/>
        </w:rPr>
        <w:t>і</w:t>
      </w:r>
      <w:r w:rsidRPr="00A75FA4">
        <w:rPr>
          <w:sz w:val="28"/>
          <w:szCs w:val="28"/>
          <w:lang w:eastAsia="en-US"/>
        </w:rPr>
        <w:t xml:space="preserve"> будівництвом об’єкт</w:t>
      </w:r>
      <w:r>
        <w:rPr>
          <w:sz w:val="28"/>
          <w:szCs w:val="28"/>
          <w:lang w:eastAsia="en-US"/>
        </w:rPr>
        <w:t>и</w:t>
      </w:r>
      <w:r w:rsidRPr="00A75FA4">
        <w:rPr>
          <w:sz w:val="28"/>
          <w:szCs w:val="28"/>
          <w:lang w:eastAsia="en-US"/>
        </w:rPr>
        <w:t>, визначен</w:t>
      </w:r>
      <w:r>
        <w:rPr>
          <w:sz w:val="28"/>
          <w:szCs w:val="28"/>
          <w:lang w:eastAsia="en-US"/>
        </w:rPr>
        <w:t xml:space="preserve">і в </w:t>
      </w:r>
      <w:r w:rsidRPr="00A75FA4">
        <w:rPr>
          <w:sz w:val="28"/>
          <w:szCs w:val="28"/>
          <w:lang w:eastAsia="en-US"/>
        </w:rPr>
        <w:t>пункт</w:t>
      </w:r>
      <w:r>
        <w:rPr>
          <w:sz w:val="28"/>
          <w:szCs w:val="28"/>
          <w:lang w:eastAsia="en-US"/>
        </w:rPr>
        <w:t>ах 1.1.-1.2., а також видатки та</w:t>
      </w:r>
      <w:r w:rsidRPr="00A75FA4">
        <w:rPr>
          <w:sz w:val="28"/>
          <w:szCs w:val="28"/>
          <w:lang w:eastAsia="en-US"/>
        </w:rPr>
        <w:t xml:space="preserve"> документацію</w:t>
      </w:r>
      <w:r>
        <w:rPr>
          <w:sz w:val="28"/>
          <w:szCs w:val="28"/>
          <w:lang w:eastAsia="en-US"/>
        </w:rPr>
        <w:t>, визначеним виконавчим комітетом Нетішинської міської ради, балансоутримувачам.</w:t>
      </w:r>
    </w:p>
    <w:p w:rsidR="00F64AA8" w:rsidRPr="00A75FA4" w:rsidRDefault="00F64AA8" w:rsidP="001818C2">
      <w:pPr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 w:rsidRPr="00A75FA4">
        <w:rPr>
          <w:sz w:val="28"/>
          <w:szCs w:val="28"/>
          <w:lang w:eastAsia="en-US"/>
        </w:rPr>
        <w:t xml:space="preserve">4. У разі необхідності можливе коригування </w:t>
      </w:r>
      <w:r>
        <w:rPr>
          <w:sz w:val="28"/>
          <w:szCs w:val="28"/>
          <w:lang w:eastAsia="en-US"/>
        </w:rPr>
        <w:t>назви об’єктів при виконанні проє</w:t>
      </w:r>
      <w:r w:rsidRPr="00A75FA4">
        <w:rPr>
          <w:sz w:val="28"/>
          <w:szCs w:val="28"/>
          <w:lang w:eastAsia="en-US"/>
        </w:rPr>
        <w:t>ктних робіт.</w:t>
      </w:r>
    </w:p>
    <w:p w:rsidR="00F64AA8" w:rsidRPr="00A75FA4" w:rsidRDefault="00F64AA8" w:rsidP="001818C2">
      <w:pPr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  <w:r w:rsidRPr="00A75FA4">
        <w:rPr>
          <w:sz w:val="28"/>
          <w:szCs w:val="28"/>
          <w:lang w:eastAsia="en-US"/>
        </w:rPr>
        <w:t>5. Контроль за виконанням цього рішення покласти на постійну комісію міської ради з питань будівництва, архітектури, комунальної власності, приватизації та підтримки підприємництва (</w:t>
      </w:r>
      <w:r>
        <w:rPr>
          <w:sz w:val="28"/>
          <w:szCs w:val="28"/>
          <w:lang w:eastAsia="en-US"/>
        </w:rPr>
        <w:t xml:space="preserve">Роман </w:t>
      </w:r>
      <w:r w:rsidRPr="00A75FA4">
        <w:rPr>
          <w:sz w:val="28"/>
          <w:szCs w:val="28"/>
          <w:lang w:eastAsia="en-US"/>
        </w:rPr>
        <w:t>Кузів).</w:t>
      </w:r>
    </w:p>
    <w:p w:rsidR="00F64AA8" w:rsidRPr="00A75FA4" w:rsidRDefault="00F64AA8" w:rsidP="001818C2">
      <w:pPr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</w:p>
    <w:p w:rsidR="00F64AA8" w:rsidRPr="00A75FA4" w:rsidRDefault="00F64AA8" w:rsidP="001818C2">
      <w:pPr>
        <w:spacing w:after="200"/>
        <w:ind w:firstLine="709"/>
        <w:contextualSpacing/>
        <w:jc w:val="both"/>
        <w:rPr>
          <w:sz w:val="28"/>
          <w:szCs w:val="28"/>
          <w:lang w:eastAsia="en-US"/>
        </w:rPr>
      </w:pPr>
    </w:p>
    <w:p w:rsidR="00F64AA8" w:rsidRDefault="00F64AA8" w:rsidP="001818C2">
      <w:pPr>
        <w:spacing w:after="200"/>
        <w:contextualSpacing/>
        <w:jc w:val="both"/>
        <w:rPr>
          <w:sz w:val="28"/>
          <w:szCs w:val="28"/>
          <w:lang w:eastAsia="en-US"/>
        </w:rPr>
      </w:pPr>
    </w:p>
    <w:p w:rsidR="00F64AA8" w:rsidRDefault="00F64AA8" w:rsidP="001818C2">
      <w:pPr>
        <w:spacing w:after="200"/>
        <w:contextualSpacing/>
        <w:jc w:val="both"/>
        <w:rPr>
          <w:sz w:val="28"/>
          <w:szCs w:val="28"/>
          <w:lang w:eastAsia="en-US"/>
        </w:rPr>
      </w:pPr>
    </w:p>
    <w:p w:rsidR="00F64AA8" w:rsidRDefault="00F64AA8" w:rsidP="001818C2">
      <w:pPr>
        <w:spacing w:after="200"/>
        <w:contextualSpacing/>
        <w:jc w:val="both"/>
        <w:rPr>
          <w:sz w:val="28"/>
          <w:szCs w:val="28"/>
          <w:lang w:eastAsia="en-US"/>
        </w:rPr>
      </w:pPr>
    </w:p>
    <w:p w:rsidR="00F64AA8" w:rsidRDefault="00F64AA8" w:rsidP="001818C2">
      <w:pPr>
        <w:spacing w:after="200"/>
        <w:contextualSpacing/>
        <w:jc w:val="both"/>
        <w:rPr>
          <w:sz w:val="28"/>
          <w:szCs w:val="28"/>
          <w:lang w:eastAsia="en-US"/>
        </w:rPr>
      </w:pPr>
    </w:p>
    <w:p w:rsidR="00F64AA8" w:rsidRPr="00A75FA4" w:rsidRDefault="00F64AA8" w:rsidP="001818C2">
      <w:pPr>
        <w:spacing w:after="20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Міський голова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>Олександр СУПРУНЮК</w:t>
      </w:r>
    </w:p>
    <w:p w:rsidR="00F64AA8" w:rsidRDefault="00F64AA8" w:rsidP="001818C2"/>
    <w:p w:rsidR="00F64AA8" w:rsidRDefault="00F64AA8"/>
    <w:sectPr w:rsidR="00F64AA8" w:rsidSect="00DA33E1">
      <w:pgSz w:w="11906" w:h="16838" w:code="9"/>
      <w:pgMar w:top="1134" w:right="567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AA8" w:rsidRDefault="00F64AA8" w:rsidP="001818C2">
      <w:r>
        <w:separator/>
      </w:r>
    </w:p>
  </w:endnote>
  <w:endnote w:type="continuationSeparator" w:id="0">
    <w:p w:rsidR="00F64AA8" w:rsidRDefault="00F64AA8" w:rsidP="00181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AA8" w:rsidRDefault="00F64AA8" w:rsidP="001818C2">
      <w:r>
        <w:separator/>
      </w:r>
    </w:p>
  </w:footnote>
  <w:footnote w:type="continuationSeparator" w:id="0">
    <w:p w:rsidR="00F64AA8" w:rsidRDefault="00F64AA8" w:rsidP="001818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18C2"/>
    <w:rsid w:val="00003F8F"/>
    <w:rsid w:val="00052211"/>
    <w:rsid w:val="000C2CD9"/>
    <w:rsid w:val="001818C2"/>
    <w:rsid w:val="001B41E1"/>
    <w:rsid w:val="003322F9"/>
    <w:rsid w:val="004A2BF8"/>
    <w:rsid w:val="004B593F"/>
    <w:rsid w:val="00707399"/>
    <w:rsid w:val="00792F13"/>
    <w:rsid w:val="00793AE9"/>
    <w:rsid w:val="008147D5"/>
    <w:rsid w:val="00A40040"/>
    <w:rsid w:val="00A75FA4"/>
    <w:rsid w:val="00AE307F"/>
    <w:rsid w:val="00B47599"/>
    <w:rsid w:val="00BB51BC"/>
    <w:rsid w:val="00C224A6"/>
    <w:rsid w:val="00CF010E"/>
    <w:rsid w:val="00D048E0"/>
    <w:rsid w:val="00DA33E1"/>
    <w:rsid w:val="00DC017C"/>
    <w:rsid w:val="00E50B83"/>
    <w:rsid w:val="00E802D3"/>
    <w:rsid w:val="00E95DA0"/>
    <w:rsid w:val="00F45BA2"/>
    <w:rsid w:val="00F64AA8"/>
    <w:rsid w:val="00FA4A6F"/>
    <w:rsid w:val="00FD1F21"/>
    <w:rsid w:val="00FD3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8C2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1818C2"/>
    <w:pPr>
      <w:spacing w:before="120"/>
      <w:jc w:val="center"/>
    </w:pPr>
    <w:rPr>
      <w:rFonts w:eastAsia="Calibri"/>
      <w:b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1818C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18C2"/>
    <w:rPr>
      <w:rFonts w:ascii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FooterChar"/>
    <w:uiPriority w:val="99"/>
    <w:semiHidden/>
    <w:rsid w:val="001818C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18C2"/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435</Words>
  <Characters>2481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Admin</dc:creator>
  <cp:keywords/>
  <dc:description/>
  <cp:lastModifiedBy>Mischenko</cp:lastModifiedBy>
  <cp:revision>4</cp:revision>
  <cp:lastPrinted>2020-10-02T11:26:00Z</cp:lastPrinted>
  <dcterms:created xsi:type="dcterms:W3CDTF">2020-09-28T10:44:00Z</dcterms:created>
  <dcterms:modified xsi:type="dcterms:W3CDTF">2020-10-02T11:26:00Z</dcterms:modified>
</cp:coreProperties>
</file>